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4E" w:rsidRDefault="000B164E" w:rsidP="000B164E">
      <w:pPr>
        <w:pStyle w:val="Nzev"/>
        <w:jc w:val="left"/>
      </w:pPr>
      <w:r>
        <w:t xml:space="preserve">                  POZVÁNKA   NA  SEMINÁŘ</w:t>
      </w:r>
    </w:p>
    <w:p w:rsidR="000B164E" w:rsidRDefault="000B164E" w:rsidP="000B164E">
      <w:pPr>
        <w:pStyle w:val="Zkladntextodsazen"/>
        <w:ind w:left="0"/>
        <w:rPr>
          <w:b/>
        </w:rPr>
      </w:pPr>
    </w:p>
    <w:p w:rsidR="00C869A3" w:rsidRPr="00C869A3" w:rsidRDefault="00C869A3" w:rsidP="000B164E">
      <w:pPr>
        <w:pStyle w:val="Zkladntextodsazen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Svaz účetních Jablonec nad Nisou, spolek</w:t>
      </w:r>
      <w:r w:rsidR="00120DF8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pořádá</w:t>
      </w:r>
    </w:p>
    <w:p w:rsidR="000B164E" w:rsidRDefault="00DC7ADA" w:rsidP="000B164E">
      <w:pPr>
        <w:pStyle w:val="Zkladntextodsazen"/>
        <w:ind w:left="0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ve středu</w:t>
      </w:r>
      <w:r w:rsidR="000B164E" w:rsidRPr="00F31962"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5. prosince 2018</w:t>
      </w:r>
      <w:r w:rsidR="000B164E">
        <w:rPr>
          <w:b/>
          <w:sz w:val="32"/>
          <w:szCs w:val="32"/>
        </w:rPr>
        <w:t xml:space="preserve"> seminář na téma</w:t>
      </w:r>
    </w:p>
    <w:p w:rsidR="00DC7ADA" w:rsidRPr="00F31962" w:rsidRDefault="00DC7ADA" w:rsidP="000B164E">
      <w:pPr>
        <w:pStyle w:val="Zkladntextodsazen"/>
        <w:ind w:left="0"/>
        <w:rPr>
          <w:b/>
          <w:szCs w:val="28"/>
        </w:rPr>
      </w:pPr>
    </w:p>
    <w:p w:rsidR="00C869A3" w:rsidRDefault="00DC7ADA" w:rsidP="00DC7ADA">
      <w:pPr>
        <w:tabs>
          <w:tab w:val="left" w:pos="1560"/>
        </w:tabs>
        <w:jc w:val="center"/>
        <w:rPr>
          <w:b/>
          <w:bCs/>
          <w:noProof/>
          <w:sz w:val="32"/>
          <w:szCs w:val="32"/>
        </w:rPr>
      </w:pPr>
      <w:r w:rsidRPr="005D1AE1">
        <w:rPr>
          <w:b/>
          <w:bCs/>
          <w:noProof/>
          <w:sz w:val="32"/>
          <w:szCs w:val="32"/>
        </w:rPr>
        <w:t>Návrh z</w:t>
      </w:r>
      <w:r w:rsidR="00C869A3">
        <w:rPr>
          <w:b/>
          <w:bCs/>
          <w:noProof/>
          <w:sz w:val="32"/>
          <w:szCs w:val="32"/>
        </w:rPr>
        <w:t>měn zákona o DPH (sn. tisk 206)</w:t>
      </w:r>
    </w:p>
    <w:p w:rsidR="00DC7ADA" w:rsidRPr="005D1AE1" w:rsidRDefault="00DC7ADA" w:rsidP="00DC7ADA">
      <w:pPr>
        <w:tabs>
          <w:tab w:val="left" w:pos="1560"/>
        </w:tabs>
        <w:jc w:val="center"/>
        <w:rPr>
          <w:b/>
          <w:bCs/>
          <w:noProof/>
          <w:sz w:val="32"/>
          <w:szCs w:val="32"/>
        </w:rPr>
      </w:pPr>
      <w:r w:rsidRPr="005D1AE1">
        <w:rPr>
          <w:b/>
          <w:bCs/>
          <w:noProof/>
          <w:sz w:val="32"/>
          <w:szCs w:val="32"/>
        </w:rPr>
        <w:t xml:space="preserve">  Informace o využití možnosti plošného použití režimu přenesení daňové povinnosti,</w:t>
      </w:r>
    </w:p>
    <w:p w:rsidR="00DC7ADA" w:rsidRPr="00197A31" w:rsidRDefault="00DC7ADA" w:rsidP="00DC7ADA">
      <w:pPr>
        <w:tabs>
          <w:tab w:val="left" w:pos="1560"/>
        </w:tabs>
        <w:jc w:val="center"/>
        <w:rPr>
          <w:b/>
          <w:bCs/>
          <w:noProof/>
          <w:sz w:val="28"/>
          <w:szCs w:val="28"/>
        </w:rPr>
      </w:pPr>
      <w:r w:rsidRPr="005D1AE1">
        <w:rPr>
          <w:b/>
          <w:bCs/>
          <w:noProof/>
          <w:sz w:val="32"/>
          <w:szCs w:val="32"/>
        </w:rPr>
        <w:t>Návrh novely zákona o EET</w:t>
      </w:r>
      <w:r>
        <w:rPr>
          <w:b/>
          <w:bCs/>
          <w:noProof/>
          <w:sz w:val="32"/>
          <w:szCs w:val="32"/>
        </w:rPr>
        <w:t xml:space="preserve">, </w:t>
      </w:r>
      <w:r w:rsidRPr="005D1AE1">
        <w:rPr>
          <w:b/>
          <w:bCs/>
          <w:noProof/>
          <w:sz w:val="32"/>
          <w:szCs w:val="32"/>
        </w:rPr>
        <w:t>Informace GFŘ k DPH</w:t>
      </w:r>
    </w:p>
    <w:p w:rsidR="00DC7ADA" w:rsidRPr="00955196" w:rsidRDefault="00DC7ADA" w:rsidP="00DC7ADA">
      <w:pPr>
        <w:rPr>
          <w:b/>
          <w:bCs/>
        </w:rPr>
      </w:pPr>
      <w:r>
        <w:rPr>
          <w:b/>
          <w:sz w:val="28"/>
          <w:szCs w:val="28"/>
        </w:rPr>
        <w:t>Seminář povede pan</w:t>
      </w:r>
      <w:r>
        <w:rPr>
          <w:b/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 xml:space="preserve">Ing. Zdeněk Kuneš, daňový specialista, spoluautor zákona o DPH, dlouholetý lektor. Ve výkladu se zaměří  na tato témata: </w:t>
      </w:r>
    </w:p>
    <w:p w:rsidR="00DC7ADA" w:rsidRPr="00C869A3" w:rsidRDefault="00DC7ADA" w:rsidP="00C869A3">
      <w:pPr>
        <w:pStyle w:val="Zkladntext"/>
        <w:tabs>
          <w:tab w:val="left" w:pos="1418"/>
        </w:tabs>
        <w:rPr>
          <w:b/>
          <w:sz w:val="28"/>
          <w:szCs w:val="28"/>
        </w:rPr>
      </w:pPr>
      <w:r w:rsidRPr="00197A31">
        <w:rPr>
          <w:b/>
          <w:caps/>
        </w:rPr>
        <w:t xml:space="preserve"> </w:t>
      </w:r>
      <w:r w:rsidR="00ED6E1F">
        <w:rPr>
          <w:b/>
          <w:caps/>
        </w:rPr>
        <w:t xml:space="preserve">     </w:t>
      </w:r>
      <w:bookmarkStart w:id="0" w:name="_GoBack"/>
      <w:bookmarkEnd w:id="0"/>
      <w:r w:rsidR="00ED6E1F">
        <w:rPr>
          <w:b/>
          <w:caps/>
          <w:sz w:val="28"/>
          <w:szCs w:val="28"/>
        </w:rPr>
        <w:t>i.</w:t>
      </w:r>
      <w:r w:rsidRPr="00197A31">
        <w:rPr>
          <w:b/>
          <w:caps/>
        </w:rPr>
        <w:t xml:space="preserve">   </w:t>
      </w:r>
      <w:r w:rsidRPr="00C869A3">
        <w:rPr>
          <w:b/>
          <w:sz w:val="28"/>
          <w:szCs w:val="28"/>
        </w:rPr>
        <w:t>Novela zákona o DPH- sněmovní tisk 206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Problematika věcného břemene – nově nájem.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Úprava definice ekonomické činnosti.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Dodání zboží a poskytnutí služby v případě poukazu – jednoúčelové, víceúčelové, stanovení ZD.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Datum uskutečnění zd</w:t>
      </w:r>
      <w:r w:rsidR="00120DF8">
        <w:t>anitelného</w:t>
      </w:r>
      <w:r w:rsidRPr="00197A31">
        <w:t xml:space="preserve"> plnění u plnění poskytovaných v přímé souvislosti s nájmem (úklid, ostraha).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Daňové doklady – úprava u doručování, změny u souhrnného DD.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Změny při opravě základu daně, opravný daňový doklad.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Nově možnost provedení opravy, kdy zdanitelné plnění lze považovat za definitivně nezaplacené, výše opravy, opravné DD, oprava odpočtu daně.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Úprava nájmu nemovité věci pro plátce, kdy nelze využít nájem jako zdanitelné plnění.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Poskytnutí ubytovacích služeb.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Úprava odpočtu daně u nemovité věci, na které byla provedena významná oprava.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Změny u vývozu zboží, prokazování.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Úprava osvobození poskytnutí přepravy a služeb přímo vázaných na dovoz zboží a vývoz zboží.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Cs/>
          <w:noProof/>
        </w:rPr>
      </w:pPr>
      <w:r w:rsidRPr="00197A31">
        <w:t>Uplatnění nároku na odpočet daně u dlouhodobého majetku 5 let před registrací, snížení nároku na odpočet daně při zrušení registrace.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Cs/>
          <w:noProof/>
        </w:rPr>
      </w:pPr>
      <w:r w:rsidRPr="00197A31">
        <w:t xml:space="preserve">Režim přenesení daňové povinnosti – obecné zavedení institutu „dobrá víra“, možnost plošného použití.  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Cs/>
          <w:noProof/>
        </w:rPr>
      </w:pPr>
      <w:r w:rsidRPr="00197A31">
        <w:rPr>
          <w:bCs/>
          <w:noProof/>
        </w:rPr>
        <w:t>Úprava při podání dodatečného daňového přiznání.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Cs/>
          <w:noProof/>
        </w:rPr>
      </w:pPr>
      <w:r w:rsidRPr="00197A31">
        <w:rPr>
          <w:bCs/>
          <w:noProof/>
        </w:rPr>
        <w:t>Změny v případě nesprávného uvedení daně za jiné zdaňovací období.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Cs/>
          <w:noProof/>
        </w:rPr>
      </w:pPr>
      <w:r w:rsidRPr="00197A31">
        <w:rPr>
          <w:bCs/>
          <w:noProof/>
        </w:rPr>
        <w:t>Přechodná ustanovení.</w:t>
      </w:r>
    </w:p>
    <w:p w:rsidR="00C869A3" w:rsidRDefault="00C869A3" w:rsidP="00DC7ADA">
      <w:pPr>
        <w:shd w:val="clear" w:color="auto" w:fill="FFFFFF"/>
        <w:ind w:firstLine="363"/>
        <w:jc w:val="both"/>
        <w:rPr>
          <w:b/>
          <w:sz w:val="28"/>
          <w:szCs w:val="28"/>
        </w:rPr>
      </w:pPr>
    </w:p>
    <w:p w:rsidR="00DC7ADA" w:rsidRPr="00C869A3" w:rsidRDefault="00DC7ADA" w:rsidP="00DC7ADA">
      <w:pPr>
        <w:shd w:val="clear" w:color="auto" w:fill="FFFFFF"/>
        <w:ind w:firstLine="363"/>
        <w:jc w:val="both"/>
        <w:rPr>
          <w:sz w:val="28"/>
          <w:szCs w:val="28"/>
        </w:rPr>
      </w:pPr>
      <w:r w:rsidRPr="00C869A3">
        <w:rPr>
          <w:b/>
          <w:sz w:val="28"/>
          <w:szCs w:val="28"/>
        </w:rPr>
        <w:t>II. Informace GFŘ</w:t>
      </w:r>
    </w:p>
    <w:p w:rsidR="00DC7ADA" w:rsidRPr="00197A31" w:rsidRDefault="00C869A3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bCs/>
        </w:rPr>
        <w:t>P</w:t>
      </w:r>
      <w:r w:rsidR="00DC7ADA" w:rsidRPr="00197A31">
        <w:rPr>
          <w:bCs/>
        </w:rPr>
        <w:t>roblematika podnikání ve společnosti (sdružení) od 1.1.2019.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 xml:space="preserve">Vznik povinnosti přiznat daň – poukazy, dodání elektřiny, tepla, plynu a vody.   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Řešení nedoložené ztráty obchodního majetku, který není dlouhodobým majetkem, majetek ve spotřebě, ztráty vlastních výrobků, ztráty dlouhodobého majetku, výpočet.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lastRenderedPageBreak/>
        <w:t>Problematika uplatnění DPH u ubytovacích služeb - Airbnb, registrace za identifikovanou osobu.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Vývoz zboží – uskutečnění vývozu, daňové doklady, prokazování vývozu – potvrzení CÚ o vývozu zboží, ústní celní prohlášení.</w:t>
      </w:r>
    </w:p>
    <w:p w:rsidR="00DC7ADA" w:rsidRPr="00B92303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S</w:t>
      </w:r>
      <w:r w:rsidRPr="00B92303">
        <w:t>lužb</w:t>
      </w:r>
      <w:r>
        <w:t>y</w:t>
      </w:r>
      <w:r w:rsidRPr="00B92303">
        <w:t xml:space="preserve"> přímo vázan</w:t>
      </w:r>
      <w:r>
        <w:t>é</w:t>
      </w:r>
      <w:r w:rsidRPr="00B92303">
        <w:t xml:space="preserve"> na dovoz a vývoz zboží – přepravní služby. 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97A31">
        <w:t>Nespolehlivá osoba.</w:t>
      </w:r>
    </w:p>
    <w:p w:rsidR="00DC7ADA" w:rsidRPr="00197A31" w:rsidRDefault="00DC7ADA" w:rsidP="00DC7AD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N</w:t>
      </w:r>
      <w:r w:rsidRPr="00197A31">
        <w:t>espolehlivý plátce.</w:t>
      </w:r>
    </w:p>
    <w:p w:rsidR="00DC7ADA" w:rsidRPr="00C869A3" w:rsidRDefault="00DC7ADA" w:rsidP="00DC7ADA">
      <w:pPr>
        <w:shd w:val="clear" w:color="auto" w:fill="FFFFFF"/>
        <w:ind w:left="363"/>
        <w:jc w:val="both"/>
        <w:rPr>
          <w:b/>
          <w:sz w:val="28"/>
          <w:szCs w:val="28"/>
        </w:rPr>
      </w:pPr>
      <w:r w:rsidRPr="00C869A3">
        <w:rPr>
          <w:b/>
          <w:sz w:val="28"/>
          <w:szCs w:val="28"/>
        </w:rPr>
        <w:t>III. Novela zákona o EET a zákona o DPH – sněmovní tisk 205</w:t>
      </w:r>
    </w:p>
    <w:p w:rsidR="00DC7ADA" w:rsidRPr="00197A31" w:rsidRDefault="00DC7ADA" w:rsidP="00DC7ADA">
      <w:pPr>
        <w:numPr>
          <w:ilvl w:val="0"/>
          <w:numId w:val="2"/>
        </w:numPr>
        <w:spacing w:after="100" w:afterAutospacing="1" w:line="240" w:lineRule="auto"/>
        <w:jc w:val="both"/>
        <w:rPr>
          <w:color w:val="000000"/>
        </w:rPr>
      </w:pPr>
      <w:r w:rsidRPr="00197A31">
        <w:rPr>
          <w:color w:val="000000"/>
        </w:rPr>
        <w:t>Snížení sazeb DPH z 21 % na 10 %, stravovací služby a podávání nealkoholických nápojů 10 %.</w:t>
      </w:r>
    </w:p>
    <w:p w:rsidR="00DC7ADA" w:rsidRPr="00197A31" w:rsidRDefault="00DC7ADA" w:rsidP="00DC7ADA">
      <w:pPr>
        <w:numPr>
          <w:ilvl w:val="0"/>
          <w:numId w:val="2"/>
        </w:numPr>
        <w:spacing w:after="100" w:afterAutospacing="1" w:line="240" w:lineRule="auto"/>
        <w:jc w:val="both"/>
        <w:rPr>
          <w:color w:val="000000"/>
        </w:rPr>
      </w:pPr>
      <w:r w:rsidRPr="00197A31">
        <w:rPr>
          <w:color w:val="000000"/>
        </w:rPr>
        <w:t>Návrh řešení evidence tržeb pro nejmenší podnikatele - účtenky z předtištěného bloku, podmínky pro splnění této evidence.</w:t>
      </w:r>
    </w:p>
    <w:p w:rsidR="00DC7ADA" w:rsidRPr="00C869A3" w:rsidRDefault="00DC7ADA" w:rsidP="00DC7ADA">
      <w:pPr>
        <w:shd w:val="clear" w:color="auto" w:fill="FFFFFF"/>
        <w:ind w:left="363"/>
        <w:jc w:val="both"/>
        <w:rPr>
          <w:b/>
          <w:sz w:val="28"/>
          <w:szCs w:val="28"/>
        </w:rPr>
      </w:pPr>
      <w:r w:rsidRPr="00C869A3">
        <w:rPr>
          <w:b/>
          <w:sz w:val="28"/>
          <w:szCs w:val="28"/>
        </w:rPr>
        <w:t xml:space="preserve">IV. </w:t>
      </w:r>
      <w:r w:rsidR="00C869A3">
        <w:rPr>
          <w:b/>
          <w:bCs/>
          <w:sz w:val="28"/>
          <w:szCs w:val="28"/>
        </w:rPr>
        <w:t>DISKUS</w:t>
      </w:r>
      <w:r w:rsidRPr="00C869A3">
        <w:rPr>
          <w:b/>
          <w:bCs/>
          <w:sz w:val="28"/>
          <w:szCs w:val="28"/>
        </w:rPr>
        <w:t>E,</w:t>
      </w:r>
      <w:r w:rsidR="00120DF8">
        <w:rPr>
          <w:b/>
          <w:sz w:val="28"/>
          <w:szCs w:val="28"/>
        </w:rPr>
        <w:t xml:space="preserve"> zodpovídání dotazů účastníků semináře.</w:t>
      </w:r>
      <w:r w:rsidRPr="00C869A3">
        <w:rPr>
          <w:b/>
          <w:sz w:val="28"/>
          <w:szCs w:val="28"/>
        </w:rPr>
        <w:t xml:space="preserve">  </w:t>
      </w:r>
    </w:p>
    <w:p w:rsidR="000B164E" w:rsidRPr="00974F9E" w:rsidRDefault="000B164E" w:rsidP="00120DF8">
      <w:pPr>
        <w:spacing w:after="0" w:line="240" w:lineRule="auto"/>
        <w:jc w:val="both"/>
        <w:rPr>
          <w:b/>
          <w:bCs/>
          <w:sz w:val="28"/>
          <w:szCs w:val="28"/>
        </w:rPr>
      </w:pPr>
      <w:r w:rsidRPr="00974F9E">
        <w:rPr>
          <w:b/>
          <w:sz w:val="28"/>
          <w:szCs w:val="28"/>
        </w:rPr>
        <w:t xml:space="preserve">Účastníci </w:t>
      </w:r>
      <w:r w:rsidRPr="00974F9E">
        <w:rPr>
          <w:rFonts w:ascii="Calibri" w:eastAsia="Times New Roman" w:hAnsi="Calibri" w:cs="Times New Roman"/>
          <w:b/>
          <w:sz w:val="28"/>
          <w:szCs w:val="28"/>
        </w:rPr>
        <w:t xml:space="preserve"> semináře</w:t>
      </w:r>
      <w:r w:rsidR="00C869A3" w:rsidRPr="00974F9E">
        <w:rPr>
          <w:rFonts w:ascii="Calibri" w:eastAsia="Times New Roman" w:hAnsi="Calibri" w:cs="Times New Roman"/>
          <w:b/>
          <w:sz w:val="28"/>
          <w:szCs w:val="28"/>
        </w:rPr>
        <w:t xml:space="preserve"> obdrží k uvedeným tématům</w:t>
      </w:r>
      <w:r w:rsidR="00974F9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974F9E">
        <w:rPr>
          <w:rFonts w:ascii="Calibri" w:eastAsia="Times New Roman" w:hAnsi="Calibri" w:cs="Times New Roman"/>
          <w:b/>
          <w:sz w:val="28"/>
          <w:szCs w:val="28"/>
        </w:rPr>
        <w:t xml:space="preserve"> písemné materiály. </w:t>
      </w:r>
    </w:p>
    <w:p w:rsidR="00974F9E" w:rsidRDefault="00974F9E" w:rsidP="000B164E">
      <w:pPr>
        <w:ind w:left="708"/>
        <w:jc w:val="both"/>
        <w:rPr>
          <w:rFonts w:ascii="Calibri" w:eastAsia="Times New Roman" w:hAnsi="Calibri" w:cs="Times New Roman"/>
          <w:b/>
          <w:sz w:val="28"/>
        </w:rPr>
      </w:pPr>
    </w:p>
    <w:p w:rsidR="00974F9E" w:rsidRDefault="00F31962" w:rsidP="00120DF8">
      <w:pPr>
        <w:jc w:val="both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Mí</w:t>
      </w:r>
      <w:r w:rsidR="000B164E">
        <w:rPr>
          <w:rFonts w:ascii="Calibri" w:eastAsia="Times New Roman" w:hAnsi="Calibri" w:cs="Times New Roman"/>
          <w:b/>
          <w:sz w:val="28"/>
        </w:rPr>
        <w:t xml:space="preserve">sto konání semináře: </w:t>
      </w:r>
      <w:r w:rsidR="00C869A3">
        <w:rPr>
          <w:rFonts w:ascii="Calibri" w:eastAsia="Times New Roman" w:hAnsi="Calibri" w:cs="Times New Roman"/>
          <w:b/>
          <w:sz w:val="28"/>
        </w:rPr>
        <w:t xml:space="preserve">SPOLKOVÝ DŮM Floriánova ulice Jablonec/N. </w:t>
      </w:r>
    </w:p>
    <w:p w:rsidR="000B164E" w:rsidRDefault="000B164E" w:rsidP="00120DF8">
      <w:pPr>
        <w:jc w:val="both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Termín: </w:t>
      </w:r>
      <w:r w:rsidR="00C869A3">
        <w:rPr>
          <w:b/>
          <w:sz w:val="28"/>
        </w:rPr>
        <w:t>středa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 w:rsidR="00C869A3">
        <w:rPr>
          <w:rFonts w:ascii="Calibri" w:eastAsia="Times New Roman" w:hAnsi="Calibri" w:cs="Times New Roman"/>
          <w:b/>
          <w:color w:val="00B050"/>
          <w:sz w:val="32"/>
          <w:szCs w:val="32"/>
        </w:rPr>
        <w:t>5</w:t>
      </w:r>
      <w:r w:rsidRPr="00DD3758">
        <w:rPr>
          <w:rFonts w:ascii="Calibri" w:eastAsia="Times New Roman" w:hAnsi="Calibri" w:cs="Times New Roman"/>
          <w:b/>
          <w:color w:val="00B050"/>
          <w:sz w:val="32"/>
          <w:szCs w:val="32"/>
        </w:rPr>
        <w:t>.</w:t>
      </w:r>
      <w:r>
        <w:rPr>
          <w:rFonts w:ascii="Calibri" w:eastAsia="Times New Roman" w:hAnsi="Calibri" w:cs="Times New Roman"/>
          <w:b/>
          <w:color w:val="00B050"/>
          <w:sz w:val="32"/>
          <w:szCs w:val="32"/>
        </w:rPr>
        <w:t>prosince</w:t>
      </w:r>
      <w:r w:rsidR="00C869A3">
        <w:rPr>
          <w:rFonts w:ascii="Calibri" w:eastAsia="Times New Roman" w:hAnsi="Calibri" w:cs="Times New Roman"/>
          <w:b/>
          <w:color w:val="00B050"/>
          <w:sz w:val="32"/>
          <w:szCs w:val="32"/>
        </w:rPr>
        <w:t xml:space="preserve"> 2018</w:t>
      </w:r>
      <w:r>
        <w:rPr>
          <w:rFonts w:ascii="Calibri" w:eastAsia="Times New Roman" w:hAnsi="Calibri" w:cs="Times New Roman"/>
          <w:b/>
          <w:sz w:val="28"/>
        </w:rPr>
        <w:t>,  prezence 8.30 hod, zahájení 9.00,  ukončení 12 – 13 hodin,</w:t>
      </w:r>
      <w:r>
        <w:rPr>
          <w:rFonts w:ascii="Calibri" w:eastAsia="Times New Roman" w:hAnsi="Calibri" w:cs="Times New Roman"/>
          <w:b/>
          <w:sz w:val="28"/>
        </w:rPr>
        <w:tab/>
        <w:t xml:space="preserve">Vstupné: členové SÚ  Kč 600,-, ostatní Kč 900,-. </w:t>
      </w:r>
    </w:p>
    <w:p w:rsidR="00120DF8" w:rsidRDefault="000B164E" w:rsidP="000B164E">
      <w:pPr>
        <w:ind w:left="708"/>
        <w:jc w:val="both"/>
        <w:rPr>
          <w:sz w:val="24"/>
          <w:szCs w:val="24"/>
        </w:rPr>
      </w:pPr>
      <w:r w:rsidRPr="00955196">
        <w:rPr>
          <w:sz w:val="24"/>
          <w:szCs w:val="24"/>
        </w:rPr>
        <w:t xml:space="preserve">                                                      </w:t>
      </w:r>
      <w:r w:rsidR="00955196">
        <w:rPr>
          <w:sz w:val="24"/>
          <w:szCs w:val="24"/>
        </w:rPr>
        <w:t xml:space="preserve">    </w:t>
      </w:r>
      <w:r w:rsidRPr="00955196">
        <w:rPr>
          <w:sz w:val="24"/>
          <w:szCs w:val="24"/>
        </w:rPr>
        <w:t xml:space="preserve">  </w:t>
      </w:r>
    </w:p>
    <w:p w:rsidR="00120DF8" w:rsidRDefault="00120DF8" w:rsidP="000B164E">
      <w:pPr>
        <w:ind w:left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Za SÚ Jablonec nad Nisou, spolek</w:t>
      </w:r>
    </w:p>
    <w:p w:rsidR="00120DF8" w:rsidRPr="00120DF8" w:rsidRDefault="00120DF8" w:rsidP="000B164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Vladimír Opatrný v.r.</w:t>
      </w:r>
    </w:p>
    <w:sectPr w:rsidR="00120DF8" w:rsidRPr="00120DF8" w:rsidSect="007E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AB"/>
    <w:multiLevelType w:val="hybridMultilevel"/>
    <w:tmpl w:val="1346D16E"/>
    <w:lvl w:ilvl="0" w:tplc="B2CE0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7093F"/>
    <w:multiLevelType w:val="hybridMultilevel"/>
    <w:tmpl w:val="D95E7834"/>
    <w:lvl w:ilvl="0" w:tplc="38209D7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8B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52ADAC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A544AE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AA797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A26AD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0A60B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0F8C9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A4480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64E"/>
    <w:rsid w:val="00053760"/>
    <w:rsid w:val="000B164E"/>
    <w:rsid w:val="00120DF8"/>
    <w:rsid w:val="003B3A95"/>
    <w:rsid w:val="005A13F1"/>
    <w:rsid w:val="007E690A"/>
    <w:rsid w:val="008B1BB0"/>
    <w:rsid w:val="00955196"/>
    <w:rsid w:val="00974F9E"/>
    <w:rsid w:val="00AE4E2C"/>
    <w:rsid w:val="00C114EB"/>
    <w:rsid w:val="00C869A3"/>
    <w:rsid w:val="00DC7ADA"/>
    <w:rsid w:val="00ED6E1F"/>
    <w:rsid w:val="00F3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64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0B164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B16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0B164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B164E"/>
    <w:rPr>
      <w:rFonts w:ascii="Times New Roman" w:eastAsia="Times New Roman" w:hAnsi="Times New Roman" w:cs="Times New Roman"/>
      <w:sz w:val="28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C7A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64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0B164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B16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0B164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B164E"/>
    <w:rPr>
      <w:rFonts w:ascii="Times New Roman" w:eastAsia="Times New Roman" w:hAnsi="Times New Roman" w:cs="Times New Roman"/>
      <w:sz w:val="28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C7A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7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2018-11-26T21:17:00Z</dcterms:created>
  <dcterms:modified xsi:type="dcterms:W3CDTF">2018-11-26T21:17:00Z</dcterms:modified>
</cp:coreProperties>
</file>